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7C5DD" w14:textId="77777777" w:rsidR="00F3538B" w:rsidRPr="00F3538B" w:rsidRDefault="00F3538B" w:rsidP="00F3538B">
      <w:pPr>
        <w:spacing w:after="0" w:line="240" w:lineRule="auto"/>
        <w:jc w:val="center"/>
        <w:rPr>
          <w:b/>
          <w:bCs/>
          <w:sz w:val="32"/>
          <w:szCs w:val="32"/>
        </w:rPr>
      </w:pPr>
      <w:r w:rsidRPr="00F3538B">
        <w:rPr>
          <w:b/>
          <w:bCs/>
          <w:sz w:val="32"/>
          <w:szCs w:val="32"/>
        </w:rPr>
        <w:t>INFORMATIVA SUL TRATTAMENTO DEI DATI PERSONALI</w:t>
      </w:r>
    </w:p>
    <w:p w14:paraId="0BEF6B2B" w14:textId="721905FE" w:rsidR="00F3538B" w:rsidRPr="00F3538B" w:rsidRDefault="00F3538B" w:rsidP="00F3538B">
      <w:pPr>
        <w:spacing w:after="0" w:line="240" w:lineRule="auto"/>
        <w:jc w:val="center"/>
        <w:rPr>
          <w:b/>
          <w:bCs/>
          <w:sz w:val="32"/>
          <w:szCs w:val="32"/>
        </w:rPr>
      </w:pPr>
      <w:r w:rsidRPr="00F3538B">
        <w:rPr>
          <w:b/>
          <w:bCs/>
          <w:sz w:val="32"/>
          <w:szCs w:val="32"/>
        </w:rPr>
        <w:t>CONTRIBUTI ECCEZIONALI - ANNO 2026</w:t>
      </w:r>
    </w:p>
    <w:p w14:paraId="528E7E69" w14:textId="77777777" w:rsidR="00F3538B" w:rsidRPr="00F3538B" w:rsidRDefault="00F3538B" w:rsidP="00F3538B">
      <w:pPr>
        <w:spacing w:after="0" w:line="240" w:lineRule="auto"/>
        <w:jc w:val="center"/>
        <w:rPr>
          <w:i/>
          <w:iCs/>
          <w:sz w:val="20"/>
          <w:szCs w:val="20"/>
        </w:rPr>
      </w:pPr>
      <w:r w:rsidRPr="00F3538B">
        <w:rPr>
          <w:b/>
          <w:bCs/>
          <w:i/>
          <w:iCs/>
          <w:sz w:val="20"/>
          <w:szCs w:val="20"/>
        </w:rPr>
        <w:t>(Ai sensi degli artt. 13 e 14 del Regolamento UE 2016/679)</w:t>
      </w:r>
    </w:p>
    <w:p w14:paraId="0F6A1AB7" w14:textId="77777777" w:rsidR="00F3538B" w:rsidRDefault="00F3538B" w:rsidP="00F3538B">
      <w:pPr>
        <w:rPr>
          <w:b/>
          <w:bCs/>
        </w:rPr>
      </w:pPr>
    </w:p>
    <w:p w14:paraId="2541565F" w14:textId="77777777" w:rsidR="008D3B4D" w:rsidRPr="008D3B4D" w:rsidRDefault="008D3B4D" w:rsidP="008D3B4D">
      <w:pPr>
        <w:spacing w:after="0" w:line="240" w:lineRule="auto"/>
        <w:jc w:val="both"/>
      </w:pPr>
      <w:r w:rsidRPr="008D3B4D">
        <w:t>Ai sensi dell’art. 13 del Regolamento UE n. 2016/679 (GDPR), si forniscono le informazioni sull’utilizzo dei dati personali riguardanti i soggetti che hanno intenzione di accedere ai contributi eccezionali per l’anno 2026.</w:t>
      </w:r>
    </w:p>
    <w:p w14:paraId="3E2341DA" w14:textId="77777777" w:rsidR="008D3B4D" w:rsidRDefault="008D3B4D" w:rsidP="008D3B4D">
      <w:pPr>
        <w:spacing w:after="0" w:line="240" w:lineRule="auto"/>
        <w:jc w:val="both"/>
        <w:rPr>
          <w:b/>
          <w:bCs/>
        </w:rPr>
      </w:pPr>
    </w:p>
    <w:p w14:paraId="569B472A" w14:textId="41ADA86D" w:rsidR="008D3B4D" w:rsidRPr="008D3B4D" w:rsidRDefault="008D3B4D" w:rsidP="008D3B4D">
      <w:pPr>
        <w:spacing w:after="0" w:line="240" w:lineRule="auto"/>
        <w:jc w:val="both"/>
      </w:pPr>
      <w:r w:rsidRPr="008D3B4D">
        <w:rPr>
          <w:b/>
          <w:bCs/>
        </w:rPr>
        <w:t>1. Titolare del Trattamento, DPO e Soggetti Designati</w:t>
      </w:r>
    </w:p>
    <w:p w14:paraId="1E05E922" w14:textId="70D79CCE" w:rsidR="008D3B4D" w:rsidRPr="008D3B4D" w:rsidRDefault="008D3B4D" w:rsidP="008D3B4D">
      <w:pPr>
        <w:numPr>
          <w:ilvl w:val="0"/>
          <w:numId w:val="2"/>
        </w:numPr>
        <w:spacing w:after="0" w:line="240" w:lineRule="auto"/>
        <w:jc w:val="both"/>
      </w:pPr>
      <w:r w:rsidRPr="008D3B4D">
        <w:rPr>
          <w:b/>
          <w:bCs/>
        </w:rPr>
        <w:t>Titolare del trattamento:</w:t>
      </w:r>
      <w:r w:rsidRPr="008D3B4D">
        <w:t> Federazione Nazionale Ordini Professioni Infermieristiche (FNOPI), con sede in Via Agostino Depretis, 70 00187 Roma.</w:t>
      </w:r>
    </w:p>
    <w:p w14:paraId="63CD6CC8" w14:textId="6678617A" w:rsidR="008D3B4D" w:rsidRPr="008D3B4D" w:rsidRDefault="008D3B4D" w:rsidP="008D3B4D">
      <w:pPr>
        <w:numPr>
          <w:ilvl w:val="0"/>
          <w:numId w:val="2"/>
        </w:numPr>
        <w:spacing w:after="0" w:line="240" w:lineRule="auto"/>
        <w:jc w:val="both"/>
      </w:pPr>
      <w:r w:rsidRPr="008D3B4D">
        <w:rPr>
          <w:b/>
          <w:bCs/>
        </w:rPr>
        <w:t>Responsabile della Protezione dei Dati (DPO):</w:t>
      </w:r>
      <w:r w:rsidRPr="008D3B4D">
        <w:t> </w:t>
      </w:r>
      <w:r w:rsidR="004971BE" w:rsidRPr="008D3B4D">
        <w:t xml:space="preserve">email: </w:t>
      </w:r>
      <w:hyperlink r:id="rId8" w:history="1">
        <w:r w:rsidR="004971BE" w:rsidRPr="00452207">
          <w:rPr>
            <w:rStyle w:val="Collegamentoipertestuale"/>
          </w:rPr>
          <w:t>dpo@consulentegdpr.eu</w:t>
        </w:r>
      </w:hyperlink>
      <w:r w:rsidRPr="008D3B4D">
        <w:t>.</w:t>
      </w:r>
      <w:r w:rsidR="004971BE">
        <w:t xml:space="preserve"> </w:t>
      </w:r>
    </w:p>
    <w:p w14:paraId="5AD30DAB" w14:textId="0E9BC392" w:rsidR="008D3B4D" w:rsidRPr="008D3B4D" w:rsidRDefault="008D3B4D" w:rsidP="008D3B4D">
      <w:pPr>
        <w:numPr>
          <w:ilvl w:val="0"/>
          <w:numId w:val="2"/>
        </w:numPr>
        <w:spacing w:after="0" w:line="240" w:lineRule="auto"/>
        <w:jc w:val="both"/>
      </w:pPr>
      <w:r w:rsidRPr="008D3B4D">
        <w:rPr>
          <w:b/>
          <w:bCs/>
        </w:rPr>
        <w:t>Soggetti Designati:</w:t>
      </w:r>
      <w:r w:rsidRPr="008D3B4D">
        <w:t> Gli Ordini delle Professioni Infermieristiche (OPI) territoriali agiscono quali soggetti designati/autorità delegate per la ricezione, verifica, formazione e </w:t>
      </w:r>
      <w:r w:rsidRPr="008D3B4D">
        <w:rPr>
          <w:b/>
          <w:bCs/>
        </w:rPr>
        <w:t>conservazione del fascicolo istruttorio</w:t>
      </w:r>
      <w:r w:rsidRPr="008D3B4D">
        <w:t> (Art. 5 e 8 dell'Avviso Pubblico 2026).</w:t>
      </w:r>
    </w:p>
    <w:p w14:paraId="0EB49B12" w14:textId="77777777" w:rsidR="008D3B4D" w:rsidRDefault="008D3B4D" w:rsidP="008D3B4D">
      <w:pPr>
        <w:spacing w:after="0" w:line="240" w:lineRule="auto"/>
        <w:jc w:val="both"/>
        <w:rPr>
          <w:b/>
          <w:bCs/>
        </w:rPr>
      </w:pPr>
    </w:p>
    <w:p w14:paraId="4C198FAC" w14:textId="08AA776F" w:rsidR="008D3B4D" w:rsidRDefault="008D3B4D" w:rsidP="008D3B4D">
      <w:pPr>
        <w:spacing w:after="0" w:line="240" w:lineRule="auto"/>
        <w:jc w:val="both"/>
        <w:rPr>
          <w:b/>
          <w:bCs/>
        </w:rPr>
      </w:pPr>
      <w:r w:rsidRPr="008D3B4D">
        <w:rPr>
          <w:b/>
          <w:bCs/>
        </w:rPr>
        <w:t>2. Tipologia di dati trattati</w:t>
      </w:r>
    </w:p>
    <w:p w14:paraId="6DC0513B" w14:textId="0BA988B0" w:rsidR="008D3B4D" w:rsidRPr="008D3B4D" w:rsidRDefault="008D3B4D" w:rsidP="008D3B4D">
      <w:pPr>
        <w:spacing w:after="0" w:line="240" w:lineRule="auto"/>
        <w:jc w:val="both"/>
      </w:pPr>
      <w:r w:rsidRPr="008D3B4D">
        <w:t>Saranno oggetto di trattamento i dati comuni (anagrafici, di contatto, residenza, dati bancari/IBAN) e i dati relativi a proprietà immobiliari e danni subiti, contenuti nella </w:t>
      </w:r>
      <w:r w:rsidRPr="008D3B4D">
        <w:rPr>
          <w:b/>
          <w:bCs/>
        </w:rPr>
        <w:t>perizia tecnica giurata o asseverata</w:t>
      </w:r>
      <w:r w:rsidRPr="008D3B4D">
        <w:t> e negli allegati richiesti.</w:t>
      </w:r>
    </w:p>
    <w:p w14:paraId="2E52DBB0" w14:textId="77777777" w:rsidR="008D3B4D" w:rsidRDefault="008D3B4D" w:rsidP="008D3B4D">
      <w:pPr>
        <w:spacing w:after="0" w:line="240" w:lineRule="auto"/>
        <w:jc w:val="both"/>
        <w:rPr>
          <w:b/>
          <w:bCs/>
        </w:rPr>
      </w:pPr>
    </w:p>
    <w:p w14:paraId="0C34429E" w14:textId="45B7916D" w:rsidR="008D3B4D" w:rsidRDefault="008D3B4D" w:rsidP="008D3B4D">
      <w:pPr>
        <w:spacing w:after="0" w:line="240" w:lineRule="auto"/>
        <w:jc w:val="both"/>
        <w:rPr>
          <w:b/>
          <w:bCs/>
        </w:rPr>
      </w:pPr>
      <w:r w:rsidRPr="008D3B4D">
        <w:rPr>
          <w:b/>
          <w:bCs/>
        </w:rPr>
        <w:t>3. Finalità e base giuridica del trattamento</w:t>
      </w:r>
    </w:p>
    <w:p w14:paraId="05F924CC" w14:textId="4BEC5CF9" w:rsidR="008D3B4D" w:rsidRPr="008D3B4D" w:rsidRDefault="008D3B4D" w:rsidP="008D3B4D">
      <w:pPr>
        <w:spacing w:after="0" w:line="240" w:lineRule="auto"/>
        <w:jc w:val="both"/>
      </w:pPr>
      <w:r w:rsidRPr="008D3B4D">
        <w:t>I dati sono trattati esclusivamente per:</w:t>
      </w:r>
    </w:p>
    <w:p w14:paraId="42054A00" w14:textId="77777777" w:rsidR="008D3B4D" w:rsidRPr="008D3B4D" w:rsidRDefault="008D3B4D" w:rsidP="008D3B4D">
      <w:pPr>
        <w:numPr>
          <w:ilvl w:val="0"/>
          <w:numId w:val="3"/>
        </w:numPr>
        <w:tabs>
          <w:tab w:val="clear" w:pos="360"/>
          <w:tab w:val="num" w:pos="720"/>
        </w:tabs>
        <w:spacing w:after="0" w:line="240" w:lineRule="auto"/>
        <w:jc w:val="both"/>
      </w:pPr>
      <w:r w:rsidRPr="008D3B4D">
        <w:t>Gestione dell’istruttoria per la concessione di contributi (Art. 1-2 dell'Avviso).</w:t>
      </w:r>
    </w:p>
    <w:p w14:paraId="5FF4BC10" w14:textId="77777777" w:rsidR="008D3B4D" w:rsidRPr="008D3B4D" w:rsidRDefault="008D3B4D" w:rsidP="008D3B4D">
      <w:pPr>
        <w:numPr>
          <w:ilvl w:val="0"/>
          <w:numId w:val="3"/>
        </w:numPr>
        <w:tabs>
          <w:tab w:val="clear" w:pos="360"/>
          <w:tab w:val="num" w:pos="720"/>
        </w:tabs>
        <w:spacing w:after="0" w:line="240" w:lineRule="auto"/>
        <w:jc w:val="both"/>
      </w:pPr>
      <w:r w:rsidRPr="008D3B4D">
        <w:t>Verifica dei requisiti di ammissibilità e della regolarità contributiva.</w:t>
      </w:r>
    </w:p>
    <w:p w14:paraId="4ADF9864" w14:textId="77777777" w:rsidR="008D3B4D" w:rsidRPr="008D3B4D" w:rsidRDefault="008D3B4D" w:rsidP="008D3B4D">
      <w:pPr>
        <w:numPr>
          <w:ilvl w:val="0"/>
          <w:numId w:val="3"/>
        </w:numPr>
        <w:tabs>
          <w:tab w:val="clear" w:pos="360"/>
          <w:tab w:val="num" w:pos="720"/>
        </w:tabs>
        <w:spacing w:after="0" w:line="240" w:lineRule="auto"/>
        <w:jc w:val="both"/>
      </w:pPr>
      <w:r w:rsidRPr="008D3B4D">
        <w:t>Esecuzione dei pagamenti e rendicontazione amministrativa.</w:t>
      </w:r>
      <w:r w:rsidRPr="008D3B4D">
        <w:br/>
      </w:r>
      <w:r w:rsidRPr="008D3B4D">
        <w:rPr>
          <w:b/>
          <w:bCs/>
        </w:rPr>
        <w:t>Base giuridica:</w:t>
      </w:r>
      <w:r w:rsidRPr="008D3B4D">
        <w:t> Esecuzione di un compito di interesse pubblico (art. 6, par. 1, lett. e del GDPR) e adempimento di obblighi legali/statutari.</w:t>
      </w:r>
    </w:p>
    <w:p w14:paraId="0A15ABA2" w14:textId="77777777" w:rsidR="008D3B4D" w:rsidRDefault="008D3B4D" w:rsidP="008D3B4D">
      <w:pPr>
        <w:spacing w:after="0" w:line="240" w:lineRule="auto"/>
        <w:jc w:val="both"/>
        <w:rPr>
          <w:b/>
          <w:bCs/>
        </w:rPr>
      </w:pPr>
    </w:p>
    <w:p w14:paraId="3A722DE8" w14:textId="4C62EC72" w:rsidR="008D3B4D" w:rsidRDefault="008D3B4D" w:rsidP="008D3B4D">
      <w:pPr>
        <w:spacing w:after="0" w:line="240" w:lineRule="auto"/>
        <w:jc w:val="both"/>
        <w:rPr>
          <w:b/>
          <w:bCs/>
        </w:rPr>
      </w:pPr>
      <w:r w:rsidRPr="008D3B4D">
        <w:rPr>
          <w:b/>
          <w:bCs/>
        </w:rPr>
        <w:t>4. Modalità del trattamento e conservazione</w:t>
      </w:r>
    </w:p>
    <w:p w14:paraId="7EE6015A" w14:textId="4957E7C2" w:rsidR="008D3B4D" w:rsidRPr="008D3B4D" w:rsidRDefault="008D3B4D" w:rsidP="008D3B4D">
      <w:pPr>
        <w:spacing w:after="0" w:line="240" w:lineRule="auto"/>
        <w:jc w:val="both"/>
      </w:pPr>
      <w:r w:rsidRPr="008D3B4D">
        <w:t>Il trattamento avverrà con strumenti informatici e cartacei. In conformità all'Art. 5 dell'Avviso, gli OPI provvederanno alla </w:t>
      </w:r>
      <w:r w:rsidRPr="008D3B4D">
        <w:rPr>
          <w:b/>
          <w:bCs/>
        </w:rPr>
        <w:t>conservazione agli atti del fascicolo istruttorio</w:t>
      </w:r>
      <w:r w:rsidRPr="008D3B4D">
        <w:t> per ciascun richiedente. I dati saranno conservati per il tempo necessario alla gestione della procedura e secondo i termini di legge per gli atti amministrativo-contabili (10 anni).</w:t>
      </w:r>
    </w:p>
    <w:p w14:paraId="4AEC3E5D" w14:textId="77777777" w:rsidR="008D3B4D" w:rsidRDefault="008D3B4D" w:rsidP="008D3B4D">
      <w:pPr>
        <w:spacing w:after="0" w:line="240" w:lineRule="auto"/>
        <w:jc w:val="both"/>
        <w:rPr>
          <w:b/>
          <w:bCs/>
        </w:rPr>
      </w:pPr>
    </w:p>
    <w:p w14:paraId="7226115C" w14:textId="55B63A6D" w:rsidR="008D3B4D" w:rsidRDefault="008D3B4D" w:rsidP="008D3B4D">
      <w:pPr>
        <w:spacing w:after="0" w:line="240" w:lineRule="auto"/>
        <w:jc w:val="both"/>
        <w:rPr>
          <w:b/>
          <w:bCs/>
        </w:rPr>
      </w:pPr>
      <w:r w:rsidRPr="008D3B4D">
        <w:rPr>
          <w:b/>
          <w:bCs/>
        </w:rPr>
        <w:t>5. Destinatari dei dati</w:t>
      </w:r>
    </w:p>
    <w:p w14:paraId="58CECF68" w14:textId="3974ED09" w:rsidR="008D3B4D" w:rsidRPr="008D3B4D" w:rsidRDefault="008D3B4D" w:rsidP="008D3B4D">
      <w:pPr>
        <w:spacing w:after="0" w:line="240" w:lineRule="auto"/>
        <w:jc w:val="both"/>
      </w:pPr>
      <w:r w:rsidRPr="008D3B4D">
        <w:t>I dati saranno trasmessi dall'OPI alla FNOPI tramite PEC per la valutazione finale. Potranno essere comunicati ad autorità pubbliche (es. Agenzia delle Entrate, Protezione Civile) per le verifiche sulla veridicità delle dichiarazioni previste dall’Art. 6.</w:t>
      </w:r>
    </w:p>
    <w:p w14:paraId="0BE4F267" w14:textId="77777777" w:rsidR="008D3B4D" w:rsidRDefault="008D3B4D" w:rsidP="008D3B4D">
      <w:pPr>
        <w:spacing w:after="0" w:line="240" w:lineRule="auto"/>
        <w:jc w:val="both"/>
        <w:rPr>
          <w:b/>
          <w:bCs/>
        </w:rPr>
      </w:pPr>
    </w:p>
    <w:p w14:paraId="6EECA84B" w14:textId="2FC74D15" w:rsidR="008D3B4D" w:rsidRDefault="008D3B4D" w:rsidP="008D3B4D">
      <w:pPr>
        <w:spacing w:after="0" w:line="240" w:lineRule="auto"/>
        <w:jc w:val="both"/>
        <w:rPr>
          <w:b/>
          <w:bCs/>
        </w:rPr>
      </w:pPr>
      <w:r w:rsidRPr="008D3B4D">
        <w:rPr>
          <w:b/>
          <w:bCs/>
        </w:rPr>
        <w:t>6. Diritti dell’interessato</w:t>
      </w:r>
    </w:p>
    <w:p w14:paraId="10F7B069" w14:textId="08012A7A" w:rsidR="008D3B4D" w:rsidRPr="008D3B4D" w:rsidRDefault="008D3B4D" w:rsidP="008D3B4D">
      <w:pPr>
        <w:spacing w:after="0" w:line="240" w:lineRule="auto"/>
        <w:jc w:val="both"/>
      </w:pPr>
      <w:r w:rsidRPr="008D3B4D">
        <w:t>L’iscritto può esercitare i diritti di accesso, rettifica, cancellazione e limitazione (artt. 15 e ss. GDPR) e proporre reclamo al Garante per la Protezione dei Dati Personali.</w:t>
      </w:r>
      <w:r w:rsidRPr="008D3B4D">
        <w:br/>
      </w:r>
      <w:r w:rsidRPr="008D3B4D">
        <w:rPr>
          <w:b/>
          <w:bCs/>
        </w:rPr>
        <w:t>Contatti:</w:t>
      </w:r>
    </w:p>
    <w:p w14:paraId="093767A4" w14:textId="77777777" w:rsidR="008D3B4D" w:rsidRPr="008D3B4D" w:rsidRDefault="008D3B4D" w:rsidP="008D3B4D">
      <w:pPr>
        <w:numPr>
          <w:ilvl w:val="0"/>
          <w:numId w:val="4"/>
        </w:numPr>
        <w:spacing w:after="0" w:line="240" w:lineRule="auto"/>
        <w:jc w:val="both"/>
      </w:pPr>
      <w:r w:rsidRPr="008D3B4D">
        <w:rPr>
          <w:b/>
          <w:bCs/>
        </w:rPr>
        <w:t>Per FNOPI:</w:t>
      </w:r>
      <w:r w:rsidRPr="008D3B4D">
        <w:t> privacy@fnopi.it</w:t>
      </w:r>
    </w:p>
    <w:p w14:paraId="2D8FBA99" w14:textId="77777777" w:rsidR="008D3B4D" w:rsidRPr="008D3B4D" w:rsidRDefault="008D3B4D" w:rsidP="008D3B4D">
      <w:pPr>
        <w:numPr>
          <w:ilvl w:val="0"/>
          <w:numId w:val="4"/>
        </w:numPr>
        <w:spacing w:after="0" w:line="240" w:lineRule="auto"/>
        <w:jc w:val="both"/>
      </w:pPr>
      <w:r w:rsidRPr="008D3B4D">
        <w:rPr>
          <w:b/>
          <w:bCs/>
        </w:rPr>
        <w:t>Per l’OPI territoriale:</w:t>
      </w:r>
      <w:r w:rsidRPr="008D3B4D">
        <w:t> Si rimanda ai contatti presenti sul sito istituzionale dell'Ordine presso cui è presentata l'istanza.</w:t>
      </w:r>
    </w:p>
    <w:p w14:paraId="3C6C74C6" w14:textId="77777777" w:rsidR="008D3B4D" w:rsidRDefault="008D3B4D" w:rsidP="008D3B4D">
      <w:pPr>
        <w:spacing w:after="0" w:line="240" w:lineRule="auto"/>
        <w:jc w:val="both"/>
        <w:rPr>
          <w:b/>
          <w:bCs/>
        </w:rPr>
      </w:pPr>
      <w:r w:rsidRPr="008D3B4D">
        <w:rPr>
          <w:b/>
          <w:bCs/>
        </w:rPr>
        <w:lastRenderedPageBreak/>
        <w:t>7. Natura del conferimento</w:t>
      </w:r>
    </w:p>
    <w:p w14:paraId="7DF64603" w14:textId="27C8B742" w:rsidR="008D3B4D" w:rsidRPr="008D3B4D" w:rsidRDefault="008D3B4D" w:rsidP="008D3B4D">
      <w:pPr>
        <w:spacing w:after="0" w:line="240" w:lineRule="auto"/>
        <w:jc w:val="both"/>
      </w:pPr>
      <w:r w:rsidRPr="008D3B4D">
        <w:t>Il conferimento è </w:t>
      </w:r>
      <w:r w:rsidRPr="008D3B4D">
        <w:rPr>
          <w:b/>
          <w:bCs/>
        </w:rPr>
        <w:t>obbligatorio</w:t>
      </w:r>
      <w:r w:rsidRPr="008D3B4D">
        <w:t>. Il mancato conferimento o la mancata consegna della documentazione (inclusa la perizia) comporta l'impossibilità di istruire la pratica e l'esclusione dal contributo.</w:t>
      </w:r>
    </w:p>
    <w:p w14:paraId="53D4CB37" w14:textId="77777777" w:rsidR="005E595A" w:rsidRDefault="005E595A" w:rsidP="008D3B4D">
      <w:pPr>
        <w:jc w:val="both"/>
      </w:pPr>
    </w:p>
    <w:sectPr w:rsidR="005E595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F1086"/>
    <w:multiLevelType w:val="multilevel"/>
    <w:tmpl w:val="42227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674417"/>
    <w:multiLevelType w:val="multilevel"/>
    <w:tmpl w:val="E4E47F6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516F4A8C"/>
    <w:multiLevelType w:val="multilevel"/>
    <w:tmpl w:val="3056D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A6601C"/>
    <w:multiLevelType w:val="multilevel"/>
    <w:tmpl w:val="CF0CB0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248466357">
    <w:abstractNumId w:val="0"/>
  </w:num>
  <w:num w:numId="2" w16cid:durableId="1065832378">
    <w:abstractNumId w:val="1"/>
  </w:num>
  <w:num w:numId="3" w16cid:durableId="937250125">
    <w:abstractNumId w:val="3"/>
  </w:num>
  <w:num w:numId="4" w16cid:durableId="5323524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38B"/>
    <w:rsid w:val="000B1EEB"/>
    <w:rsid w:val="000F55A1"/>
    <w:rsid w:val="001743C9"/>
    <w:rsid w:val="004971BE"/>
    <w:rsid w:val="005E595A"/>
    <w:rsid w:val="005F107D"/>
    <w:rsid w:val="006B4FF0"/>
    <w:rsid w:val="008D3B4D"/>
    <w:rsid w:val="00BD2BC5"/>
    <w:rsid w:val="00EA0C6B"/>
    <w:rsid w:val="00EF162A"/>
    <w:rsid w:val="00F353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06154"/>
  <w15:chartTrackingRefBased/>
  <w15:docId w15:val="{5C31766C-707D-4E8E-987C-B0743A51F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353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353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3538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3538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3538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3538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3538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3538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3538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3538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3538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3538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3538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3538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3538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3538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3538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3538B"/>
    <w:rPr>
      <w:rFonts w:eastAsiaTheme="majorEastAsia" w:cstheme="majorBidi"/>
      <w:color w:val="272727" w:themeColor="text1" w:themeTint="D8"/>
    </w:rPr>
  </w:style>
  <w:style w:type="paragraph" w:styleId="Titolo">
    <w:name w:val="Title"/>
    <w:basedOn w:val="Normale"/>
    <w:next w:val="Normale"/>
    <w:link w:val="TitoloCarattere"/>
    <w:uiPriority w:val="10"/>
    <w:qFormat/>
    <w:rsid w:val="00F353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3538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3538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3538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3538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3538B"/>
    <w:rPr>
      <w:i/>
      <w:iCs/>
      <w:color w:val="404040" w:themeColor="text1" w:themeTint="BF"/>
    </w:rPr>
  </w:style>
  <w:style w:type="paragraph" w:styleId="Paragrafoelenco">
    <w:name w:val="List Paragraph"/>
    <w:basedOn w:val="Normale"/>
    <w:uiPriority w:val="34"/>
    <w:qFormat/>
    <w:rsid w:val="00F3538B"/>
    <w:pPr>
      <w:ind w:left="720"/>
      <w:contextualSpacing/>
    </w:pPr>
  </w:style>
  <w:style w:type="character" w:styleId="Enfasiintensa">
    <w:name w:val="Intense Emphasis"/>
    <w:basedOn w:val="Carpredefinitoparagrafo"/>
    <w:uiPriority w:val="21"/>
    <w:qFormat/>
    <w:rsid w:val="00F3538B"/>
    <w:rPr>
      <w:i/>
      <w:iCs/>
      <w:color w:val="0F4761" w:themeColor="accent1" w:themeShade="BF"/>
    </w:rPr>
  </w:style>
  <w:style w:type="paragraph" w:styleId="Citazioneintensa">
    <w:name w:val="Intense Quote"/>
    <w:basedOn w:val="Normale"/>
    <w:next w:val="Normale"/>
    <w:link w:val="CitazioneintensaCarattere"/>
    <w:uiPriority w:val="30"/>
    <w:qFormat/>
    <w:rsid w:val="00F353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3538B"/>
    <w:rPr>
      <w:i/>
      <w:iCs/>
      <w:color w:val="0F4761" w:themeColor="accent1" w:themeShade="BF"/>
    </w:rPr>
  </w:style>
  <w:style w:type="character" w:styleId="Riferimentointenso">
    <w:name w:val="Intense Reference"/>
    <w:basedOn w:val="Carpredefinitoparagrafo"/>
    <w:uiPriority w:val="32"/>
    <w:qFormat/>
    <w:rsid w:val="00F3538B"/>
    <w:rPr>
      <w:b/>
      <w:bCs/>
      <w:smallCaps/>
      <w:color w:val="0F4761" w:themeColor="accent1" w:themeShade="BF"/>
      <w:spacing w:val="5"/>
    </w:rPr>
  </w:style>
  <w:style w:type="character" w:styleId="Collegamentoipertestuale">
    <w:name w:val="Hyperlink"/>
    <w:basedOn w:val="Carpredefinitoparagrafo"/>
    <w:uiPriority w:val="99"/>
    <w:unhideWhenUsed/>
    <w:rsid w:val="001743C9"/>
    <w:rPr>
      <w:color w:val="467886" w:themeColor="hyperlink"/>
      <w:u w:val="single"/>
    </w:rPr>
  </w:style>
  <w:style w:type="character" w:styleId="Menzionenonrisolta">
    <w:name w:val="Unresolved Mention"/>
    <w:basedOn w:val="Carpredefinitoparagrafo"/>
    <w:uiPriority w:val="99"/>
    <w:semiHidden/>
    <w:unhideWhenUsed/>
    <w:rsid w:val="001743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consulentegdpr.eu"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06d55ca-2d14-4ecc-97e6-e47dd2eefaa9" xsi:nil="true"/>
    <lcf76f155ced4ddcb4097134ff3c332f xmlns="cb59c945-cb76-4011-bb72-9e397d05456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DB8F0B75F0690498D301FD7FE569FDB" ma:contentTypeVersion="15" ma:contentTypeDescription="Creare un nuovo documento." ma:contentTypeScope="" ma:versionID="6e2eb9bf32ba6e5b63591d6d5342ebfe">
  <xsd:schema xmlns:xsd="http://www.w3.org/2001/XMLSchema" xmlns:xs="http://www.w3.org/2001/XMLSchema" xmlns:p="http://schemas.microsoft.com/office/2006/metadata/properties" xmlns:ns2="cb59c945-cb76-4011-bb72-9e397d054561" xmlns:ns3="a06d55ca-2d14-4ecc-97e6-e47dd2eefaa9" targetNamespace="http://schemas.microsoft.com/office/2006/metadata/properties" ma:root="true" ma:fieldsID="dd3cf5cd14f5bae108ab2f4307aa9934" ns2:_="" ns3:_="">
    <xsd:import namespace="cb59c945-cb76-4011-bb72-9e397d054561"/>
    <xsd:import namespace="a06d55ca-2d14-4ecc-97e6-e47dd2eefaa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59c945-cb76-4011-bb72-9e397d0545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ef626fc4-a87c-4e99-a305-f36f1deeeef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6d55ca-2d14-4ecc-97e6-e47dd2eefaa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7b22fb6-105b-4290-8cf8-ec4760cb5691}" ma:internalName="TaxCatchAll" ma:showField="CatchAllData" ma:web="a06d55ca-2d14-4ecc-97e6-e47dd2eefaa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20161E-6159-453C-B966-DACB1EF4B7AB}">
  <ds:schemaRefs>
    <ds:schemaRef ds:uri="http://schemas.microsoft.com/office/2006/metadata/properties"/>
    <ds:schemaRef ds:uri="http://schemas.microsoft.com/office/infopath/2007/PartnerControls"/>
    <ds:schemaRef ds:uri="a06d55ca-2d14-4ecc-97e6-e47dd2eefaa9"/>
    <ds:schemaRef ds:uri="cb59c945-cb76-4011-bb72-9e397d054561"/>
  </ds:schemaRefs>
</ds:datastoreItem>
</file>

<file path=customXml/itemProps2.xml><?xml version="1.0" encoding="utf-8"?>
<ds:datastoreItem xmlns:ds="http://schemas.openxmlformats.org/officeDocument/2006/customXml" ds:itemID="{1BE34859-8AA5-45DD-94EB-54A40FBCC546}">
  <ds:schemaRefs>
    <ds:schemaRef ds:uri="http://schemas.microsoft.com/sharepoint/v3/contenttype/forms"/>
  </ds:schemaRefs>
</ds:datastoreItem>
</file>

<file path=customXml/itemProps3.xml><?xml version="1.0" encoding="utf-8"?>
<ds:datastoreItem xmlns:ds="http://schemas.openxmlformats.org/officeDocument/2006/customXml" ds:itemID="{12BE866D-D658-4005-A76D-2F9D2E6152E9}"/>
</file>

<file path=docProps/app.xml><?xml version="1.0" encoding="utf-8"?>
<Properties xmlns="http://schemas.openxmlformats.org/officeDocument/2006/extended-properties" xmlns:vt="http://schemas.openxmlformats.org/officeDocument/2006/docPropsVTypes">
  <Template>Normal</Template>
  <TotalTime>1</TotalTime>
  <Pages>2</Pages>
  <Words>438</Words>
  <Characters>2500</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Casati</dc:creator>
  <cp:keywords/>
  <dc:description/>
  <cp:lastModifiedBy>Pasquale Rocchi</cp:lastModifiedBy>
  <cp:revision>3</cp:revision>
  <dcterms:created xsi:type="dcterms:W3CDTF">2026-02-17T08:58:00Z</dcterms:created>
  <dcterms:modified xsi:type="dcterms:W3CDTF">2026-02-17T09:01:00Z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0x0101005DB8F0B75F0690498D301FD7FE569FDB</vt:lpwstr>
  </property>
  <property fmtid="{D5CDD505-2E9C-101B-9397-08002B2CF9AE}" pid="3" name="MediaServiceImageTags">
    <vt:lpwstr/>
  </property>
</Properties>
</file>